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89" w:rsidRDefault="00C30A89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786"/>
      </w:tblGrid>
      <w:tr w:rsidR="00C30A89" w:rsidTr="00F858C2">
        <w:tc>
          <w:tcPr>
            <w:tcW w:w="5670" w:type="dxa"/>
          </w:tcPr>
          <w:p w:rsidR="00F858C2" w:rsidRDefault="00F858C2" w:rsidP="00C30A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A89" w:rsidRDefault="00C30A89" w:rsidP="00C30A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8C2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C30A89" w:rsidRDefault="00C30A89" w:rsidP="00F858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58C2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 Протокол</w:t>
            </w:r>
            <w:r w:rsidR="00F858C2" w:rsidRPr="00F858C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858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58C2" w:rsidRPr="00F858C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8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8C2" w:rsidRPr="00F858C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F858C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858C2" w:rsidRPr="00F858C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858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858C2" w:rsidRPr="00F858C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F858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58C2" w:rsidRPr="00F858C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858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58C2" w:rsidRDefault="00F858C2" w:rsidP="00F858C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858C2" w:rsidRDefault="00F858C2" w:rsidP="00C30A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A89" w:rsidRDefault="00C30A89" w:rsidP="00C30A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4D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858C2" w:rsidRDefault="00C30A89" w:rsidP="00C3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DA"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="00F858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44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58C2">
              <w:rPr>
                <w:rFonts w:ascii="Times New Roman" w:hAnsi="Times New Roman" w:cs="Times New Roman"/>
                <w:sz w:val="28"/>
                <w:szCs w:val="28"/>
              </w:rPr>
              <w:t xml:space="preserve"> ДО ДДТ </w:t>
            </w:r>
            <w:proofErr w:type="spellStart"/>
            <w:r w:rsidR="00F858C2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="00F858C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F858C2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  <w:p w:rsidR="00F858C2" w:rsidRDefault="00F858C2" w:rsidP="00C3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________________В.А.Малышева</w:t>
            </w:r>
            <w:proofErr w:type="spellEnd"/>
          </w:p>
          <w:p w:rsidR="00C30A89" w:rsidRDefault="00F858C2" w:rsidP="00F8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C2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858C2">
              <w:rPr>
                <w:rFonts w:ascii="Times New Roman" w:hAnsi="Times New Roman" w:cs="Times New Roman"/>
                <w:sz w:val="28"/>
                <w:szCs w:val="28"/>
              </w:rPr>
              <w:t>»__________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F858C2">
              <w:rPr>
                <w:rFonts w:ascii="Times New Roman" w:hAnsi="Times New Roman" w:cs="Times New Roman"/>
                <w:sz w:val="28"/>
                <w:szCs w:val="28"/>
              </w:rPr>
              <w:t>20___г.</w:t>
            </w:r>
          </w:p>
          <w:p w:rsidR="00F858C2" w:rsidRPr="00F858C2" w:rsidRDefault="00F858C2" w:rsidP="00F85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0A89" w:rsidRDefault="00C30A89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4DA" w:rsidRPr="00C30A89" w:rsidRDefault="008644DA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A8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644DA" w:rsidRPr="00C30A89" w:rsidRDefault="008644DA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A89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spellStart"/>
      <w:r w:rsidRPr="00C30A89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C30A89">
        <w:rPr>
          <w:rFonts w:ascii="Times New Roman" w:hAnsi="Times New Roman" w:cs="Times New Roman"/>
          <w:b/>
          <w:sz w:val="28"/>
          <w:szCs w:val="28"/>
        </w:rPr>
        <w:t xml:space="preserve"> политике </w:t>
      </w:r>
      <w:proofErr w:type="gramStart"/>
      <w:r w:rsidRPr="00C30A8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C30A89">
        <w:rPr>
          <w:rFonts w:ascii="Times New Roman" w:hAnsi="Times New Roman" w:cs="Times New Roman"/>
          <w:b/>
          <w:sz w:val="28"/>
          <w:szCs w:val="28"/>
        </w:rPr>
        <w:t xml:space="preserve"> казенного</w:t>
      </w:r>
    </w:p>
    <w:p w:rsidR="00C30A89" w:rsidRDefault="008644DA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A89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дополнительного </w:t>
      </w:r>
      <w:r w:rsidR="00C30A89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«Дом детского творчества»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ужа Кировской области</w:t>
      </w: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30A89" w:rsidRDefault="00C30A89" w:rsidP="00C30A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644DA" w:rsidRPr="00C30A89" w:rsidRDefault="008644DA" w:rsidP="00C30A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2D34">
        <w:rPr>
          <w:rFonts w:ascii="Times New Roman" w:hAnsi="Times New Roman" w:cs="Times New Roman"/>
          <w:sz w:val="28"/>
          <w:szCs w:val="28"/>
        </w:rPr>
        <w:t>2017 год</w:t>
      </w:r>
    </w:p>
    <w:p w:rsidR="008644DA" w:rsidRDefault="008644DA" w:rsidP="00F85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4DA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644DA" w:rsidRPr="00745A42" w:rsidRDefault="008644DA" w:rsidP="00745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A4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644DA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1. Цели и задачи внедрения </w:t>
      </w:r>
      <w:proofErr w:type="spellStart"/>
      <w:r w:rsidRPr="00745A4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45A42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745A42" w:rsidRPr="00745A42">
        <w:rPr>
          <w:rFonts w:ascii="Times New Roman" w:hAnsi="Times New Roman" w:cs="Times New Roman"/>
          <w:sz w:val="28"/>
          <w:szCs w:val="28"/>
        </w:rPr>
        <w:t>.</w:t>
      </w:r>
      <w:r w:rsidRPr="00745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4DA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>2. Используемые в</w:t>
      </w:r>
      <w:r w:rsidR="00745A42" w:rsidRPr="00745A42">
        <w:rPr>
          <w:rFonts w:ascii="Times New Roman" w:hAnsi="Times New Roman" w:cs="Times New Roman"/>
          <w:sz w:val="28"/>
          <w:szCs w:val="28"/>
        </w:rPr>
        <w:t xml:space="preserve"> политике понятия и определения.</w:t>
      </w:r>
    </w:p>
    <w:p w:rsidR="008644DA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3. Основные принципы </w:t>
      </w:r>
      <w:proofErr w:type="spellStart"/>
      <w:r w:rsidRPr="00745A4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45A42">
        <w:rPr>
          <w:rFonts w:ascii="Times New Roman" w:hAnsi="Times New Roman" w:cs="Times New Roman"/>
          <w:sz w:val="28"/>
          <w:szCs w:val="28"/>
        </w:rPr>
        <w:t xml:space="preserve"> деятельности учреждения</w:t>
      </w:r>
      <w:r w:rsidR="00745A42" w:rsidRPr="00745A42">
        <w:rPr>
          <w:rFonts w:ascii="Times New Roman" w:hAnsi="Times New Roman" w:cs="Times New Roman"/>
          <w:sz w:val="28"/>
          <w:szCs w:val="28"/>
        </w:rPr>
        <w:t>.</w:t>
      </w:r>
      <w:r w:rsidRPr="00745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4DA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>4. Область применения политики и круг лиц, попадающих под ее действие</w:t>
      </w:r>
      <w:r w:rsidR="00745A42" w:rsidRPr="00745A42">
        <w:rPr>
          <w:rFonts w:ascii="Times New Roman" w:hAnsi="Times New Roman" w:cs="Times New Roman"/>
          <w:sz w:val="28"/>
          <w:szCs w:val="28"/>
        </w:rPr>
        <w:t>.</w:t>
      </w:r>
    </w:p>
    <w:p w:rsidR="008644DA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 5. Определение должностных лиц организации, ответственных за реализ</w:t>
      </w:r>
      <w:r w:rsidR="00745A42" w:rsidRPr="00745A42">
        <w:rPr>
          <w:rFonts w:ascii="Times New Roman" w:hAnsi="Times New Roman" w:cs="Times New Roman"/>
          <w:sz w:val="28"/>
          <w:szCs w:val="28"/>
        </w:rPr>
        <w:t xml:space="preserve">ацию </w:t>
      </w:r>
      <w:proofErr w:type="spellStart"/>
      <w:r w:rsidR="00745A42" w:rsidRPr="00745A4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45A42" w:rsidRPr="00745A42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8644DA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>6. Определение и закрепление обязанностей работников и учреждения, связанных с предупреждением и противодействием коррупции</w:t>
      </w:r>
      <w:r w:rsidR="00745A42" w:rsidRPr="00745A42">
        <w:rPr>
          <w:rFonts w:ascii="Times New Roman" w:hAnsi="Times New Roman" w:cs="Times New Roman"/>
          <w:sz w:val="28"/>
          <w:szCs w:val="28"/>
        </w:rPr>
        <w:t>.</w:t>
      </w:r>
    </w:p>
    <w:p w:rsidR="00745A42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 7. Установление перечня реализуемых учреждением </w:t>
      </w:r>
      <w:proofErr w:type="spellStart"/>
      <w:r w:rsidRPr="00745A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745A42">
        <w:rPr>
          <w:rFonts w:ascii="Times New Roman" w:hAnsi="Times New Roman" w:cs="Times New Roman"/>
          <w:sz w:val="28"/>
          <w:szCs w:val="28"/>
        </w:rPr>
        <w:t xml:space="preserve"> мероприятий, стандартов и процедур и порядок их выполнения (применения)</w:t>
      </w:r>
      <w:r w:rsidR="00745A42" w:rsidRPr="00745A42">
        <w:rPr>
          <w:rFonts w:ascii="Times New Roman" w:hAnsi="Times New Roman" w:cs="Times New Roman"/>
          <w:sz w:val="28"/>
          <w:szCs w:val="28"/>
        </w:rPr>
        <w:t>.</w:t>
      </w:r>
    </w:p>
    <w:p w:rsidR="008644DA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 8. Ответственность сотрудников за несоблюдение требований </w:t>
      </w:r>
      <w:proofErr w:type="spellStart"/>
      <w:r w:rsidRPr="00745A4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45A42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745A42" w:rsidRPr="00745A42">
        <w:rPr>
          <w:rFonts w:ascii="Times New Roman" w:hAnsi="Times New Roman" w:cs="Times New Roman"/>
          <w:sz w:val="28"/>
          <w:szCs w:val="28"/>
        </w:rPr>
        <w:t>.</w:t>
      </w:r>
    </w:p>
    <w:p w:rsidR="008644DA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 9. Порядок пересмотра и внесения изменений в </w:t>
      </w:r>
      <w:proofErr w:type="spellStart"/>
      <w:r w:rsidRPr="00745A42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745A42">
        <w:rPr>
          <w:rFonts w:ascii="Times New Roman" w:hAnsi="Times New Roman" w:cs="Times New Roman"/>
          <w:sz w:val="28"/>
          <w:szCs w:val="28"/>
        </w:rPr>
        <w:t xml:space="preserve"> политику учреждения</w:t>
      </w:r>
      <w:r w:rsidR="00745A42" w:rsidRPr="00745A42">
        <w:rPr>
          <w:rFonts w:ascii="Times New Roman" w:hAnsi="Times New Roman" w:cs="Times New Roman"/>
          <w:sz w:val="28"/>
          <w:szCs w:val="28"/>
        </w:rPr>
        <w:t>.</w:t>
      </w:r>
      <w:r w:rsidRPr="00745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4DA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44DA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44DA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44DA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44DA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44DA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5A42" w:rsidRDefault="00745A42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5A42" w:rsidRDefault="00745A42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5A42" w:rsidRDefault="00745A42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5A42" w:rsidRDefault="00745A42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5A42" w:rsidRDefault="00745A42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5A42" w:rsidRDefault="00745A42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5A42" w:rsidRDefault="00745A42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5A42" w:rsidRDefault="00745A42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5A42" w:rsidRDefault="00745A42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5A42" w:rsidRDefault="00745A42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5A42" w:rsidRDefault="00745A42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5A42" w:rsidRDefault="00745A42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5A42" w:rsidRDefault="00745A42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5A42" w:rsidRDefault="00745A42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5A42" w:rsidRDefault="00745A42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44DA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5A42" w:rsidRPr="00745A42" w:rsidRDefault="00745A42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44DA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44DA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5A42" w:rsidRDefault="00745A42" w:rsidP="008644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9CB" w:rsidRDefault="008479CB" w:rsidP="008644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9CB" w:rsidRDefault="008479CB" w:rsidP="008644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4DA" w:rsidRDefault="008644DA" w:rsidP="00864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4DA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745A42" w:rsidRPr="00745A42" w:rsidRDefault="00745A42" w:rsidP="0074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1.</w:t>
      </w:r>
      <w:r w:rsidR="008644DA" w:rsidRPr="00745A42">
        <w:rPr>
          <w:rFonts w:ascii="Times New Roman" w:hAnsi="Times New Roman" w:cs="Times New Roman"/>
          <w:b/>
          <w:i/>
          <w:sz w:val="28"/>
          <w:szCs w:val="28"/>
        </w:rPr>
        <w:t xml:space="preserve">Цели и задачи внедрения </w:t>
      </w:r>
      <w:proofErr w:type="spellStart"/>
      <w:r w:rsidR="008644DA" w:rsidRPr="00745A42">
        <w:rPr>
          <w:rFonts w:ascii="Times New Roman" w:hAnsi="Times New Roman" w:cs="Times New Roman"/>
          <w:b/>
          <w:i/>
          <w:sz w:val="28"/>
          <w:szCs w:val="28"/>
        </w:rPr>
        <w:t>антикоррупционной</w:t>
      </w:r>
      <w:proofErr w:type="spellEnd"/>
      <w:r w:rsidR="008644DA" w:rsidRPr="00745A42">
        <w:rPr>
          <w:rFonts w:ascii="Times New Roman" w:hAnsi="Times New Roman" w:cs="Times New Roman"/>
          <w:b/>
          <w:i/>
          <w:sz w:val="28"/>
          <w:szCs w:val="28"/>
        </w:rPr>
        <w:t xml:space="preserve"> политики в учреждении</w:t>
      </w:r>
    </w:p>
    <w:p w:rsidR="00745A42" w:rsidRPr="00745A42" w:rsidRDefault="00745A42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proofErr w:type="spellStart"/>
      <w:r w:rsidR="008644DA" w:rsidRPr="00745A4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8644DA" w:rsidRPr="00745A42">
        <w:rPr>
          <w:rFonts w:ascii="Times New Roman" w:hAnsi="Times New Roman" w:cs="Times New Roman"/>
          <w:sz w:val="28"/>
          <w:szCs w:val="28"/>
        </w:rPr>
        <w:t xml:space="preserve"> политика М</w:t>
      </w:r>
      <w:r w:rsidRPr="00745A42">
        <w:rPr>
          <w:rFonts w:ascii="Times New Roman" w:hAnsi="Times New Roman" w:cs="Times New Roman"/>
          <w:sz w:val="28"/>
          <w:szCs w:val="28"/>
        </w:rPr>
        <w:t>К</w:t>
      </w:r>
      <w:r w:rsidR="008644DA" w:rsidRPr="00745A42">
        <w:rPr>
          <w:rFonts w:ascii="Times New Roman" w:hAnsi="Times New Roman" w:cs="Times New Roman"/>
          <w:sz w:val="28"/>
          <w:szCs w:val="28"/>
        </w:rPr>
        <w:t>У</w:t>
      </w:r>
      <w:r w:rsidRPr="00745A42">
        <w:rPr>
          <w:rFonts w:ascii="Times New Roman" w:hAnsi="Times New Roman" w:cs="Times New Roman"/>
          <w:sz w:val="28"/>
          <w:szCs w:val="28"/>
        </w:rPr>
        <w:t xml:space="preserve"> ДО ДДТ </w:t>
      </w:r>
      <w:proofErr w:type="spellStart"/>
      <w:r w:rsidRPr="00745A4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745A4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45A42">
        <w:rPr>
          <w:rFonts w:ascii="Times New Roman" w:hAnsi="Times New Roman" w:cs="Times New Roman"/>
          <w:sz w:val="28"/>
          <w:szCs w:val="28"/>
        </w:rPr>
        <w:t xml:space="preserve">ужа </w:t>
      </w:r>
      <w:r w:rsidR="008644DA" w:rsidRPr="00745A42">
        <w:rPr>
          <w:rFonts w:ascii="Times New Roman" w:hAnsi="Times New Roman" w:cs="Times New Roman"/>
          <w:sz w:val="28"/>
          <w:szCs w:val="28"/>
        </w:rPr>
        <w:t xml:space="preserve">(далее -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745A42" w:rsidRPr="00745A42" w:rsidRDefault="00745A42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      </w:t>
      </w:r>
      <w:r w:rsidR="008644DA" w:rsidRPr="00745A42">
        <w:rPr>
          <w:rFonts w:ascii="Times New Roman" w:hAnsi="Times New Roman" w:cs="Times New Roman"/>
          <w:sz w:val="28"/>
          <w:szCs w:val="28"/>
        </w:rPr>
        <w:t xml:space="preserve"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- Федеральный закон № 273-Ф3). </w:t>
      </w:r>
      <w:proofErr w:type="gramStart"/>
      <w:r w:rsidR="008644DA" w:rsidRPr="00745A42">
        <w:rPr>
          <w:rFonts w:ascii="Times New Roman" w:hAnsi="Times New Roman" w:cs="Times New Roman"/>
          <w:sz w:val="28"/>
          <w:szCs w:val="28"/>
        </w:rPr>
        <w:t xml:space="preserve">Нормативными актами, регулирующими </w:t>
      </w:r>
      <w:proofErr w:type="spellStart"/>
      <w:r w:rsidR="008644DA" w:rsidRPr="00745A42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8644DA" w:rsidRPr="00745A42">
        <w:rPr>
          <w:rFonts w:ascii="Times New Roman" w:hAnsi="Times New Roman" w:cs="Times New Roman"/>
          <w:sz w:val="28"/>
          <w:szCs w:val="28"/>
        </w:rPr>
        <w:t xml:space="preserve"> политику учреждения являются</w:t>
      </w:r>
      <w:proofErr w:type="gramEnd"/>
      <w:r w:rsidR="008644DA" w:rsidRPr="00745A42">
        <w:rPr>
          <w:rFonts w:ascii="Times New Roman" w:hAnsi="Times New Roman" w:cs="Times New Roman"/>
          <w:sz w:val="28"/>
          <w:szCs w:val="28"/>
        </w:rPr>
        <w:t xml:space="preserve">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учреждения и другие локальные акты.</w:t>
      </w:r>
    </w:p>
    <w:p w:rsidR="00745A42" w:rsidRPr="00745A42" w:rsidRDefault="00745A42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       </w:t>
      </w:r>
      <w:r w:rsidR="008644DA" w:rsidRPr="00745A42">
        <w:rPr>
          <w:rFonts w:ascii="Times New Roman" w:hAnsi="Times New Roman" w:cs="Times New Roman"/>
          <w:sz w:val="28"/>
          <w:szCs w:val="28"/>
        </w:rPr>
        <w:t xml:space="preserve"> В соответствии со ст.13.3 Федерального закона № 273-Ф3 меры по предупреждению коррупции, принимаемые в организации, могут включать: </w:t>
      </w:r>
    </w:p>
    <w:p w:rsidR="00745A42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1) определение подразделений или должностных лиц, ответственных за профилактику коррупционных и иных правонарушений; </w:t>
      </w:r>
    </w:p>
    <w:p w:rsidR="00745A42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2) сотрудничество организации с правоохранительными органами; </w:t>
      </w:r>
    </w:p>
    <w:p w:rsidR="00745A42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3) разработку и внедрение в практику стандартов и процедур, направленных на обеспечение добросовестной работы организации; </w:t>
      </w:r>
    </w:p>
    <w:p w:rsidR="00745A42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>4) принятие кодекса этики и служебного поведения работников организации;</w:t>
      </w:r>
    </w:p>
    <w:p w:rsidR="00745A42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 5) предотвращение и урегулирование конфликта интересов; </w:t>
      </w:r>
    </w:p>
    <w:p w:rsidR="00745A42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6) недопущение составления неофициальной отчетности и использования поддельных документов. </w:t>
      </w:r>
    </w:p>
    <w:p w:rsidR="008644DA" w:rsidRDefault="00745A42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644DA" w:rsidRPr="00745A4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8644DA" w:rsidRPr="00745A42">
        <w:rPr>
          <w:rFonts w:ascii="Times New Roman" w:hAnsi="Times New Roman" w:cs="Times New Roman"/>
          <w:sz w:val="28"/>
          <w:szCs w:val="28"/>
        </w:rPr>
        <w:t xml:space="preserve"> политика учреждения направлена на реализацию данных мер. </w:t>
      </w:r>
    </w:p>
    <w:p w:rsidR="008479CB" w:rsidRPr="00745A42" w:rsidRDefault="008479CB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79CB" w:rsidRDefault="008644DA" w:rsidP="008479C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5A42">
        <w:rPr>
          <w:rFonts w:ascii="Times New Roman" w:hAnsi="Times New Roman" w:cs="Times New Roman"/>
          <w:b/>
          <w:i/>
          <w:sz w:val="28"/>
          <w:szCs w:val="28"/>
        </w:rPr>
        <w:t>2. Используемые в политике понятия и определения</w:t>
      </w:r>
    </w:p>
    <w:p w:rsidR="008479CB" w:rsidRPr="00745A42" w:rsidRDefault="008479CB" w:rsidP="008479C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5A42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A42">
        <w:rPr>
          <w:rFonts w:ascii="Times New Roman" w:hAnsi="Times New Roman" w:cs="Times New Roman"/>
          <w:b/>
          <w:i/>
          <w:sz w:val="28"/>
          <w:szCs w:val="28"/>
        </w:rPr>
        <w:t>Коррупция</w:t>
      </w:r>
      <w:r w:rsidRPr="00745A42">
        <w:rPr>
          <w:rFonts w:ascii="Times New Roman" w:hAnsi="Times New Roman" w:cs="Times New Roman"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745A42">
        <w:rPr>
          <w:rFonts w:ascii="Times New Roman" w:hAnsi="Times New Roman" w:cs="Times New Roman"/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</w:p>
    <w:p w:rsidR="008479CB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b/>
          <w:i/>
          <w:sz w:val="28"/>
          <w:szCs w:val="28"/>
        </w:rPr>
        <w:t>Противодействие коррупции</w:t>
      </w:r>
      <w:r w:rsidRPr="00745A42">
        <w:rPr>
          <w:rFonts w:ascii="Times New Roman" w:hAnsi="Times New Roman" w:cs="Times New Roman"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</w:t>
      </w:r>
    </w:p>
    <w:p w:rsidR="008479CB" w:rsidRDefault="008479CB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79CB" w:rsidRDefault="008479CB" w:rsidP="008479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745A42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 полномочий (пункт 2 4 статьи 1 Федерального закона от 25 декабря 2008 г. № 273-ФЗ «О противодействии коррупции»):</w:t>
      </w:r>
    </w:p>
    <w:p w:rsidR="00745A42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 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45A42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 б) по выявлению, предупреждению, пресечению, раскрытию и расследованию коррупционных правонарушений (борьба с коррупцией); </w:t>
      </w:r>
    </w:p>
    <w:p w:rsidR="00745A42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A42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 </w:t>
      </w:r>
      <w:r w:rsidRPr="00745A42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</w:t>
      </w:r>
      <w:r w:rsidRPr="00745A42">
        <w:rPr>
          <w:rFonts w:ascii="Times New Roman" w:hAnsi="Times New Roman" w:cs="Times New Roman"/>
          <w:sz w:val="28"/>
          <w:szCs w:val="28"/>
        </w:rPr>
        <w:t>- юридическое лицо независимо от формы собственности, организационно-правовой формы и отраслевой принадлежности.</w:t>
      </w:r>
    </w:p>
    <w:p w:rsidR="00745A42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 </w:t>
      </w:r>
      <w:r w:rsidRPr="00745A42">
        <w:rPr>
          <w:rFonts w:ascii="Times New Roman" w:hAnsi="Times New Roman" w:cs="Times New Roman"/>
          <w:b/>
          <w:i/>
          <w:sz w:val="28"/>
          <w:szCs w:val="28"/>
        </w:rPr>
        <w:t xml:space="preserve">Контрагент </w:t>
      </w:r>
      <w:r w:rsidRPr="00745A42">
        <w:rPr>
          <w:rFonts w:ascii="Times New Roman" w:hAnsi="Times New Roman" w:cs="Times New Roman"/>
          <w:sz w:val="28"/>
          <w:szCs w:val="28"/>
        </w:rPr>
        <w:t>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8644DA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45A42">
        <w:rPr>
          <w:rFonts w:ascii="Times New Roman" w:hAnsi="Times New Roman" w:cs="Times New Roman"/>
          <w:b/>
          <w:i/>
          <w:sz w:val="28"/>
          <w:szCs w:val="28"/>
        </w:rPr>
        <w:t>Взятка</w:t>
      </w:r>
      <w:r w:rsidRPr="00745A42">
        <w:rPr>
          <w:rFonts w:ascii="Times New Roman" w:hAnsi="Times New Roman" w:cs="Times New Roman"/>
          <w:sz w:val="28"/>
          <w:szCs w:val="28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745A42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8644DA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A42">
        <w:rPr>
          <w:rFonts w:ascii="Times New Roman" w:hAnsi="Times New Roman" w:cs="Times New Roman"/>
          <w:b/>
          <w:i/>
          <w:sz w:val="28"/>
          <w:szCs w:val="28"/>
        </w:rPr>
        <w:t>Коммерческий подкуп</w:t>
      </w:r>
      <w:r w:rsidRPr="00745A42">
        <w:rPr>
          <w:rFonts w:ascii="Times New Roman" w:hAnsi="Times New Roman" w:cs="Times New Roman"/>
          <w:sz w:val="28"/>
          <w:szCs w:val="28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8644DA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A42">
        <w:rPr>
          <w:rFonts w:ascii="Times New Roman" w:hAnsi="Times New Roman" w:cs="Times New Roman"/>
          <w:b/>
          <w:i/>
          <w:sz w:val="28"/>
          <w:szCs w:val="28"/>
        </w:rPr>
        <w:t>Конфликт интересов</w:t>
      </w:r>
      <w:r w:rsidRPr="00745A42">
        <w:rPr>
          <w:rFonts w:ascii="Times New Roman" w:hAnsi="Times New Roman" w:cs="Times New Roman"/>
          <w:sz w:val="28"/>
          <w:szCs w:val="28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745A42">
        <w:rPr>
          <w:rFonts w:ascii="Times New Roman" w:hAnsi="Times New Roman" w:cs="Times New Roman"/>
          <w:sz w:val="28"/>
          <w:szCs w:val="28"/>
        </w:rPr>
        <w:t xml:space="preserve"> (представителем организации) которой он является. </w:t>
      </w:r>
    </w:p>
    <w:p w:rsidR="008644DA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b/>
          <w:i/>
          <w:sz w:val="28"/>
          <w:szCs w:val="28"/>
        </w:rPr>
        <w:t>Личная заинтересованность работника (представителя учреждения)</w:t>
      </w:r>
      <w:r w:rsidRPr="00745A42">
        <w:rPr>
          <w:rFonts w:ascii="Times New Roman" w:hAnsi="Times New Roman" w:cs="Times New Roman"/>
          <w:sz w:val="28"/>
          <w:szCs w:val="28"/>
        </w:rPr>
        <w:t xml:space="preserve">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8644DA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44DA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44DA" w:rsidRPr="00745A42" w:rsidRDefault="008644DA" w:rsidP="008479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8479CB" w:rsidRDefault="008479CB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644DA" w:rsidRPr="008479C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44DA" w:rsidRPr="008479CB">
        <w:rPr>
          <w:rFonts w:ascii="Times New Roman" w:hAnsi="Times New Roman" w:cs="Times New Roman"/>
          <w:b/>
          <w:i/>
          <w:sz w:val="28"/>
          <w:szCs w:val="28"/>
        </w:rPr>
        <w:t xml:space="preserve">Основные принципы </w:t>
      </w:r>
      <w:proofErr w:type="spellStart"/>
      <w:r w:rsidR="008644DA" w:rsidRPr="008479CB">
        <w:rPr>
          <w:rFonts w:ascii="Times New Roman" w:hAnsi="Times New Roman" w:cs="Times New Roman"/>
          <w:b/>
          <w:i/>
          <w:sz w:val="28"/>
          <w:szCs w:val="28"/>
        </w:rPr>
        <w:t>антикоррупционной</w:t>
      </w:r>
      <w:proofErr w:type="spellEnd"/>
      <w:r w:rsidR="008644DA" w:rsidRPr="008479CB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 учреждения</w:t>
      </w:r>
      <w:r w:rsidR="008644DA" w:rsidRPr="00745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4DA" w:rsidRPr="00745A42" w:rsidRDefault="008644DA" w:rsidP="0074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Системы мер противодействия коррупции в учреждении основывается на следующих </w:t>
      </w:r>
      <w:r w:rsidRPr="008479CB">
        <w:rPr>
          <w:rFonts w:ascii="Times New Roman" w:hAnsi="Times New Roman" w:cs="Times New Roman"/>
          <w:b/>
          <w:sz w:val="28"/>
          <w:szCs w:val="28"/>
        </w:rPr>
        <w:t>ключевых принципах</w:t>
      </w:r>
      <w:r w:rsidRPr="00745A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79CB" w:rsidRDefault="008644DA" w:rsidP="008479C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9CB">
        <w:rPr>
          <w:rFonts w:ascii="Times New Roman" w:hAnsi="Times New Roman" w:cs="Times New Roman"/>
          <w:i/>
          <w:sz w:val="28"/>
          <w:szCs w:val="28"/>
        </w:rPr>
        <w:t xml:space="preserve">Принцип соответствия политики организации действующему законодательству и общепринятым нормам. </w:t>
      </w:r>
    </w:p>
    <w:p w:rsidR="008479CB" w:rsidRDefault="008479CB" w:rsidP="008479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44DA" w:rsidRPr="00745A42">
        <w:rPr>
          <w:rFonts w:ascii="Times New Roman" w:hAnsi="Times New Roman" w:cs="Times New Roman"/>
          <w:sz w:val="28"/>
          <w:szCs w:val="28"/>
        </w:rPr>
        <w:t xml:space="preserve">Соответствие реализуемых </w:t>
      </w:r>
      <w:proofErr w:type="spellStart"/>
      <w:r w:rsidR="008644DA" w:rsidRPr="00745A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8644DA" w:rsidRPr="00745A42">
        <w:rPr>
          <w:rFonts w:ascii="Times New Roman" w:hAnsi="Times New Roman" w:cs="Times New Roman"/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 </w:t>
      </w:r>
    </w:p>
    <w:p w:rsidR="008479CB" w:rsidRPr="008479CB" w:rsidRDefault="008644DA" w:rsidP="008479CB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9CB">
        <w:rPr>
          <w:rFonts w:ascii="Times New Roman" w:hAnsi="Times New Roman" w:cs="Times New Roman"/>
          <w:i/>
          <w:sz w:val="28"/>
          <w:szCs w:val="28"/>
        </w:rPr>
        <w:t xml:space="preserve">Принцип личного примера руководства. </w:t>
      </w:r>
    </w:p>
    <w:p w:rsidR="008479CB" w:rsidRDefault="008479CB" w:rsidP="008479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44DA" w:rsidRPr="00745A42">
        <w:rPr>
          <w:rFonts w:ascii="Times New Roman" w:hAnsi="Times New Roman" w:cs="Times New Roman"/>
          <w:sz w:val="28"/>
          <w:szCs w:val="28"/>
        </w:rPr>
        <w:t xml:space="preserve"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8479CB" w:rsidRPr="008479CB" w:rsidRDefault="008644DA" w:rsidP="008479C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9CB">
        <w:rPr>
          <w:rFonts w:ascii="Times New Roman" w:hAnsi="Times New Roman" w:cs="Times New Roman"/>
          <w:i/>
          <w:sz w:val="28"/>
          <w:szCs w:val="28"/>
        </w:rPr>
        <w:t xml:space="preserve">Принцип вовлеченности работников. </w:t>
      </w:r>
    </w:p>
    <w:p w:rsidR="008479CB" w:rsidRDefault="008479CB" w:rsidP="008479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44DA" w:rsidRPr="00745A42">
        <w:rPr>
          <w:rFonts w:ascii="Times New Roman" w:hAnsi="Times New Roman" w:cs="Times New Roman"/>
          <w:sz w:val="28"/>
          <w:szCs w:val="28"/>
        </w:rPr>
        <w:t xml:space="preserve">Информированность работников учреждения о положениях </w:t>
      </w:r>
      <w:proofErr w:type="spellStart"/>
      <w:r w:rsidR="008644DA" w:rsidRPr="00745A4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8644DA" w:rsidRPr="00745A42">
        <w:rPr>
          <w:rFonts w:ascii="Times New Roman" w:hAnsi="Times New Roman" w:cs="Times New Roman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="008644DA" w:rsidRPr="00745A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8644DA" w:rsidRPr="00745A42">
        <w:rPr>
          <w:rFonts w:ascii="Times New Roman" w:hAnsi="Times New Roman" w:cs="Times New Roman"/>
          <w:sz w:val="28"/>
          <w:szCs w:val="28"/>
        </w:rPr>
        <w:t xml:space="preserve"> стандартов и процедур. </w:t>
      </w:r>
    </w:p>
    <w:p w:rsidR="008479CB" w:rsidRDefault="008644DA" w:rsidP="008479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79CB">
        <w:rPr>
          <w:rFonts w:ascii="Times New Roman" w:hAnsi="Times New Roman" w:cs="Times New Roman"/>
          <w:i/>
          <w:sz w:val="28"/>
          <w:szCs w:val="28"/>
        </w:rPr>
        <w:t xml:space="preserve">4. Принцип соразмерности </w:t>
      </w:r>
      <w:proofErr w:type="spellStart"/>
      <w:r w:rsidRPr="008479CB">
        <w:rPr>
          <w:rFonts w:ascii="Times New Roman" w:hAnsi="Times New Roman" w:cs="Times New Roman"/>
          <w:i/>
          <w:sz w:val="28"/>
          <w:szCs w:val="28"/>
        </w:rPr>
        <w:t>антикоррупционных</w:t>
      </w:r>
      <w:proofErr w:type="spellEnd"/>
      <w:r w:rsidRPr="008479CB">
        <w:rPr>
          <w:rFonts w:ascii="Times New Roman" w:hAnsi="Times New Roman" w:cs="Times New Roman"/>
          <w:i/>
          <w:sz w:val="28"/>
          <w:szCs w:val="28"/>
        </w:rPr>
        <w:t xml:space="preserve"> процедур риску коррупции</w:t>
      </w:r>
      <w:r w:rsidRPr="00745A42">
        <w:rPr>
          <w:rFonts w:ascii="Times New Roman" w:hAnsi="Times New Roman" w:cs="Times New Roman"/>
          <w:sz w:val="28"/>
          <w:szCs w:val="28"/>
        </w:rPr>
        <w:t xml:space="preserve">. </w:t>
      </w:r>
      <w:r w:rsidR="008479CB">
        <w:rPr>
          <w:rFonts w:ascii="Times New Roman" w:hAnsi="Times New Roman" w:cs="Times New Roman"/>
          <w:sz w:val="28"/>
          <w:szCs w:val="28"/>
        </w:rPr>
        <w:t xml:space="preserve">       </w:t>
      </w:r>
      <w:r w:rsidRPr="00745A42">
        <w:rPr>
          <w:rFonts w:ascii="Times New Roman" w:hAnsi="Times New Roman" w:cs="Times New Roman"/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учреждения, ее руководителей и сотрудников в коррупционную деятельность, осуществляется с учетом существующих в деятельности данном учреждении коррупционных рисков. </w:t>
      </w:r>
    </w:p>
    <w:p w:rsidR="008479CB" w:rsidRDefault="008644DA" w:rsidP="008479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5. </w:t>
      </w:r>
      <w:r w:rsidRPr="008479CB">
        <w:rPr>
          <w:rFonts w:ascii="Times New Roman" w:hAnsi="Times New Roman" w:cs="Times New Roman"/>
          <w:i/>
          <w:sz w:val="28"/>
          <w:szCs w:val="28"/>
        </w:rPr>
        <w:t xml:space="preserve">Принцип эффективности </w:t>
      </w:r>
      <w:proofErr w:type="spellStart"/>
      <w:r w:rsidRPr="008479CB">
        <w:rPr>
          <w:rFonts w:ascii="Times New Roman" w:hAnsi="Times New Roman" w:cs="Times New Roman"/>
          <w:i/>
          <w:sz w:val="28"/>
          <w:szCs w:val="28"/>
        </w:rPr>
        <w:t>антикоррупционных</w:t>
      </w:r>
      <w:proofErr w:type="spellEnd"/>
      <w:r w:rsidRPr="008479CB">
        <w:rPr>
          <w:rFonts w:ascii="Times New Roman" w:hAnsi="Times New Roman" w:cs="Times New Roman"/>
          <w:i/>
          <w:sz w:val="28"/>
          <w:szCs w:val="28"/>
        </w:rPr>
        <w:t xml:space="preserve"> процедур</w:t>
      </w:r>
      <w:r w:rsidRPr="00745A42">
        <w:rPr>
          <w:rFonts w:ascii="Times New Roman" w:hAnsi="Times New Roman" w:cs="Times New Roman"/>
          <w:sz w:val="28"/>
          <w:szCs w:val="28"/>
        </w:rPr>
        <w:t>.</w:t>
      </w:r>
    </w:p>
    <w:p w:rsidR="008479CB" w:rsidRDefault="008479CB" w:rsidP="008479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44DA" w:rsidRPr="00745A42">
        <w:rPr>
          <w:rFonts w:ascii="Times New Roman" w:hAnsi="Times New Roman" w:cs="Times New Roman"/>
          <w:sz w:val="28"/>
          <w:szCs w:val="28"/>
        </w:rPr>
        <w:t xml:space="preserve"> Применение в учреждении таких </w:t>
      </w:r>
      <w:proofErr w:type="spellStart"/>
      <w:r w:rsidR="008644DA" w:rsidRPr="00745A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8644DA" w:rsidRPr="00745A42">
        <w:rPr>
          <w:rFonts w:ascii="Times New Roman" w:hAnsi="Times New Roman" w:cs="Times New Roman"/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="008644DA" w:rsidRPr="00745A42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="008644DA" w:rsidRPr="00745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9CB" w:rsidRDefault="008644DA" w:rsidP="008479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6. </w:t>
      </w:r>
      <w:r w:rsidRPr="008479CB">
        <w:rPr>
          <w:rFonts w:ascii="Times New Roman" w:hAnsi="Times New Roman" w:cs="Times New Roman"/>
          <w:i/>
          <w:sz w:val="28"/>
          <w:szCs w:val="28"/>
        </w:rPr>
        <w:t>Принцип ответственности и неотвратимости наказания</w:t>
      </w:r>
      <w:r w:rsidRPr="00745A42">
        <w:rPr>
          <w:rFonts w:ascii="Times New Roman" w:hAnsi="Times New Roman" w:cs="Times New Roman"/>
          <w:sz w:val="28"/>
          <w:szCs w:val="28"/>
        </w:rPr>
        <w:t xml:space="preserve">. </w:t>
      </w:r>
      <w:r w:rsidR="008479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79CB" w:rsidRDefault="008479CB" w:rsidP="008479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44DA" w:rsidRPr="00745A42">
        <w:rPr>
          <w:rFonts w:ascii="Times New Roman" w:hAnsi="Times New Roman" w:cs="Times New Roman"/>
          <w:sz w:val="28"/>
          <w:szCs w:val="28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</w:t>
      </w:r>
      <w:proofErr w:type="spellStart"/>
      <w:r w:rsidR="008644DA" w:rsidRPr="00745A4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644DA" w:rsidRPr="00745A42">
        <w:rPr>
          <w:rFonts w:ascii="Times New Roman" w:hAnsi="Times New Roman" w:cs="Times New Roman"/>
          <w:sz w:val="28"/>
          <w:szCs w:val="28"/>
        </w:rPr>
        <w:t xml:space="preserve"> политики. </w:t>
      </w:r>
    </w:p>
    <w:p w:rsidR="008479CB" w:rsidRDefault="008644DA" w:rsidP="008479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>7</w:t>
      </w:r>
      <w:r w:rsidRPr="008479CB">
        <w:rPr>
          <w:rFonts w:ascii="Times New Roman" w:hAnsi="Times New Roman" w:cs="Times New Roman"/>
          <w:i/>
          <w:sz w:val="28"/>
          <w:szCs w:val="28"/>
        </w:rPr>
        <w:t>. Принцип открытости</w:t>
      </w:r>
      <w:r w:rsidR="008479CB" w:rsidRPr="008479CB">
        <w:rPr>
          <w:rFonts w:ascii="Times New Roman" w:hAnsi="Times New Roman" w:cs="Times New Roman"/>
          <w:i/>
          <w:sz w:val="28"/>
          <w:szCs w:val="28"/>
        </w:rPr>
        <w:t>.</w:t>
      </w:r>
      <w:r w:rsidRPr="00745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9CB" w:rsidRDefault="008479CB" w:rsidP="008479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44DA" w:rsidRPr="00745A42">
        <w:rPr>
          <w:rFonts w:ascii="Times New Roman" w:hAnsi="Times New Roman" w:cs="Times New Roman"/>
          <w:sz w:val="28"/>
          <w:szCs w:val="28"/>
        </w:rPr>
        <w:t xml:space="preserve">Информирование контрагентов, партнеров и общественности о принятых в учреждении </w:t>
      </w:r>
      <w:proofErr w:type="spellStart"/>
      <w:r w:rsidR="008644DA" w:rsidRPr="00745A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8644DA" w:rsidRPr="00745A42">
        <w:rPr>
          <w:rFonts w:ascii="Times New Roman" w:hAnsi="Times New Roman" w:cs="Times New Roman"/>
          <w:sz w:val="28"/>
          <w:szCs w:val="28"/>
        </w:rPr>
        <w:t xml:space="preserve"> стандартах ведения деятельности.</w:t>
      </w:r>
    </w:p>
    <w:p w:rsidR="008479CB" w:rsidRDefault="008644DA" w:rsidP="008479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 8. </w:t>
      </w:r>
      <w:r w:rsidRPr="008479CB">
        <w:rPr>
          <w:rFonts w:ascii="Times New Roman" w:hAnsi="Times New Roman" w:cs="Times New Roman"/>
          <w:i/>
          <w:sz w:val="28"/>
          <w:szCs w:val="28"/>
        </w:rPr>
        <w:t>Принцип постоянного контроля и регулярного мониторинга</w:t>
      </w:r>
      <w:r w:rsidRPr="00745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9CB" w:rsidRDefault="008479CB" w:rsidP="008479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44DA" w:rsidRPr="00745A42">
        <w:rPr>
          <w:rFonts w:ascii="Times New Roman" w:hAnsi="Times New Roman" w:cs="Times New Roman"/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="008644DA" w:rsidRPr="00745A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8644DA" w:rsidRPr="00745A42">
        <w:rPr>
          <w:rFonts w:ascii="Times New Roman" w:hAnsi="Times New Roman" w:cs="Times New Roman"/>
          <w:sz w:val="28"/>
          <w:szCs w:val="28"/>
        </w:rPr>
        <w:t xml:space="preserve"> стандартов и процедур, а также </w:t>
      </w:r>
      <w:proofErr w:type="gramStart"/>
      <w:r w:rsidR="008644DA" w:rsidRPr="00745A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644DA" w:rsidRPr="00745A42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8479CB" w:rsidRDefault="008479CB" w:rsidP="008479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79CB" w:rsidRDefault="008644DA" w:rsidP="008479C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9CB">
        <w:rPr>
          <w:rFonts w:ascii="Times New Roman" w:hAnsi="Times New Roman" w:cs="Times New Roman"/>
          <w:b/>
          <w:i/>
          <w:sz w:val="28"/>
          <w:szCs w:val="28"/>
        </w:rPr>
        <w:t>Область применения политики и круг лиц, попадающих под ее действие</w:t>
      </w:r>
      <w:r w:rsidRPr="00745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9CB" w:rsidRDefault="008479CB" w:rsidP="008479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44DA" w:rsidRPr="00745A42">
        <w:rPr>
          <w:rFonts w:ascii="Times New Roman" w:hAnsi="Times New Roman" w:cs="Times New Roman"/>
          <w:sz w:val="28"/>
          <w:szCs w:val="28"/>
        </w:rPr>
        <w:t xml:space="preserve">Основным кругом лиц, попадающих под действие политики, являются работники учреждения, находящиеся с ней в трудовых отношениях, </w:t>
      </w:r>
      <w:proofErr w:type="gramStart"/>
      <w:r w:rsidR="008644DA" w:rsidRPr="00745A42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8644DA" w:rsidRPr="00745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9CB" w:rsidRDefault="008479CB" w:rsidP="008479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79CB" w:rsidRDefault="008644DA" w:rsidP="008479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8479CB" w:rsidRDefault="008644DA" w:rsidP="008479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 зависимости от занимаемой должности и выполняемых функций. Политика распространяется и на лица, выполняющие для учреждения работы или предоставляющие услуги на основе гражданско-правовых договоров. В этом случае соответствующие положения нужно включить в текст договоров. </w:t>
      </w:r>
    </w:p>
    <w:p w:rsidR="008479CB" w:rsidRDefault="008644DA" w:rsidP="008479C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9CB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должностных лиц учреждения, ответственных за реализацию </w:t>
      </w:r>
      <w:proofErr w:type="spellStart"/>
      <w:r w:rsidRPr="008479CB">
        <w:rPr>
          <w:rFonts w:ascii="Times New Roman" w:hAnsi="Times New Roman" w:cs="Times New Roman"/>
          <w:b/>
          <w:i/>
          <w:sz w:val="28"/>
          <w:szCs w:val="28"/>
        </w:rPr>
        <w:t>антикоррупционной</w:t>
      </w:r>
      <w:proofErr w:type="spellEnd"/>
      <w:r w:rsidRPr="008479CB">
        <w:rPr>
          <w:rFonts w:ascii="Times New Roman" w:hAnsi="Times New Roman" w:cs="Times New Roman"/>
          <w:b/>
          <w:i/>
          <w:sz w:val="28"/>
          <w:szCs w:val="28"/>
        </w:rPr>
        <w:t xml:space="preserve"> политики</w:t>
      </w:r>
      <w:r w:rsidRPr="00745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0C6" w:rsidRDefault="003130C6" w:rsidP="00313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44DA" w:rsidRPr="00745A42">
        <w:rPr>
          <w:rFonts w:ascii="Times New Roman" w:hAnsi="Times New Roman" w:cs="Times New Roman"/>
          <w:sz w:val="28"/>
          <w:szCs w:val="28"/>
        </w:rPr>
        <w:t xml:space="preserve">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3130C6" w:rsidRDefault="003130C6" w:rsidP="00313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44DA" w:rsidRPr="00745A42">
        <w:rPr>
          <w:rFonts w:ascii="Times New Roman" w:hAnsi="Times New Roman" w:cs="Times New Roman"/>
          <w:sz w:val="28"/>
          <w:szCs w:val="28"/>
        </w:rPr>
        <w:t xml:space="preserve">Задачи, функции и полномочия директора в сфере противодействия коррупции определены настоящим Положением. Эти обязанности включают в частности: </w:t>
      </w:r>
    </w:p>
    <w:p w:rsidR="003130C6" w:rsidRDefault="008644DA" w:rsidP="00313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>• разработку локальных нормативных актов учреждения, направленных на реализацию мер по предупреждению коррупции (</w:t>
      </w:r>
      <w:proofErr w:type="spellStart"/>
      <w:r w:rsidRPr="00745A4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45A42">
        <w:rPr>
          <w:rFonts w:ascii="Times New Roman" w:hAnsi="Times New Roman" w:cs="Times New Roman"/>
          <w:sz w:val="28"/>
          <w:szCs w:val="28"/>
        </w:rPr>
        <w:t xml:space="preserve"> политики, кодекса этики и служебного поведения работников и т.д.); </w:t>
      </w:r>
    </w:p>
    <w:p w:rsidR="003130C6" w:rsidRDefault="008644DA" w:rsidP="00313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>• проведение контрольных мероприятий, направленных на выявление коррупционных правонарушений работниками учреждения;</w:t>
      </w:r>
    </w:p>
    <w:p w:rsidR="003130C6" w:rsidRDefault="008644DA" w:rsidP="00313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 • организация проведения оценки коррупционных рисков; </w:t>
      </w:r>
    </w:p>
    <w:p w:rsidR="003130C6" w:rsidRDefault="008644DA" w:rsidP="00313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• прием и рассмотрение сообщений о случаях склонения работников к совершению коррупционных правонарушений в интересах или от имени иного учреждения, а также о случаях совершения коррупционных правонарушений работниками, контрагентами учреждения или иными лицами; </w:t>
      </w:r>
    </w:p>
    <w:p w:rsidR="003130C6" w:rsidRDefault="008644DA" w:rsidP="00313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• организация заполнения и рассмотрения деклараций о конфликте интересов; </w:t>
      </w:r>
    </w:p>
    <w:p w:rsidR="003130C6" w:rsidRDefault="008644DA" w:rsidP="00313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• организация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3130C6" w:rsidRDefault="008644DA" w:rsidP="00313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• оказание содействия уполномоченным представителям контрольно- 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 </w:t>
      </w:r>
    </w:p>
    <w:p w:rsidR="003130C6" w:rsidRDefault="008644DA" w:rsidP="00313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•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3130C6" w:rsidRDefault="008644DA" w:rsidP="00313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• проведение оценки результатов </w:t>
      </w:r>
      <w:proofErr w:type="spellStart"/>
      <w:r w:rsidRPr="00745A4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45A42">
        <w:rPr>
          <w:rFonts w:ascii="Times New Roman" w:hAnsi="Times New Roman" w:cs="Times New Roman"/>
          <w:sz w:val="28"/>
          <w:szCs w:val="28"/>
        </w:rPr>
        <w:t xml:space="preserve"> работы и подготовка соответствующих отчетных материалов Учредителю. </w:t>
      </w:r>
    </w:p>
    <w:p w:rsidR="003130C6" w:rsidRDefault="008644DA" w:rsidP="003130C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0C6">
        <w:rPr>
          <w:rFonts w:ascii="Times New Roman" w:hAnsi="Times New Roman" w:cs="Times New Roman"/>
          <w:b/>
          <w:i/>
          <w:sz w:val="28"/>
          <w:szCs w:val="28"/>
        </w:rPr>
        <w:t>Определение и закрепление обязанностей работников и учреждения, связанных с предупреждением и противодействием коррупции</w:t>
      </w:r>
      <w:r w:rsidRPr="00745A42">
        <w:rPr>
          <w:rFonts w:ascii="Times New Roman" w:hAnsi="Times New Roman" w:cs="Times New Roman"/>
          <w:sz w:val="28"/>
          <w:szCs w:val="28"/>
        </w:rPr>
        <w:t xml:space="preserve"> </w:t>
      </w:r>
      <w:r w:rsidR="003130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0C6" w:rsidRDefault="003130C6" w:rsidP="00313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44DA" w:rsidRPr="00745A42">
        <w:rPr>
          <w:rFonts w:ascii="Times New Roman" w:hAnsi="Times New Roman" w:cs="Times New Roman"/>
          <w:sz w:val="28"/>
          <w:szCs w:val="28"/>
        </w:rPr>
        <w:t xml:space="preserve">Обязанности работников учреждения в связи с предупреждением и противодействием коррупции являются общими для всех сотрудников учреждения. </w:t>
      </w:r>
    </w:p>
    <w:p w:rsidR="003130C6" w:rsidRDefault="003130C6" w:rsidP="00313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44DA" w:rsidRPr="00745A42">
        <w:rPr>
          <w:rFonts w:ascii="Times New Roman" w:hAnsi="Times New Roman" w:cs="Times New Roman"/>
          <w:sz w:val="28"/>
          <w:szCs w:val="28"/>
        </w:rPr>
        <w:t xml:space="preserve">Общими обязанностями работников в связи с предупреждением и противодействием коррупции являются следующие: </w:t>
      </w:r>
    </w:p>
    <w:p w:rsidR="003130C6" w:rsidRDefault="008644DA" w:rsidP="00313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• воздерживаться от совершения и (или) участия в совершении коррупционных правонарушений в интересах или от имени учреждения; </w:t>
      </w:r>
    </w:p>
    <w:p w:rsidR="003130C6" w:rsidRDefault="008644DA" w:rsidP="003130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3130C6" w:rsidRDefault="008644DA" w:rsidP="00313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• воздерживаться от поведения, которое может быть истолковано окружающими как готовность </w:t>
      </w:r>
      <w:proofErr w:type="gramStart"/>
      <w:r w:rsidRPr="00745A42">
        <w:rPr>
          <w:rFonts w:ascii="Times New Roman" w:hAnsi="Times New Roman" w:cs="Times New Roman"/>
          <w:sz w:val="28"/>
          <w:szCs w:val="28"/>
        </w:rPr>
        <w:t>совершить</w:t>
      </w:r>
      <w:proofErr w:type="gramEnd"/>
      <w:r w:rsidRPr="00745A42">
        <w:rPr>
          <w:rFonts w:ascii="Times New Roman" w:hAnsi="Times New Roman" w:cs="Times New Roman"/>
          <w:sz w:val="28"/>
          <w:szCs w:val="28"/>
        </w:rPr>
        <w:t xml:space="preserve"> или участвовать в совершении коррупционного правонарушения в интересах или от имени учреждения; </w:t>
      </w:r>
    </w:p>
    <w:p w:rsidR="003130C6" w:rsidRDefault="008644DA" w:rsidP="00313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• незамедлительно информировать директора учреждения о случаях склонения работника к совершению коррупционных правонарушений; </w:t>
      </w:r>
    </w:p>
    <w:p w:rsidR="003130C6" w:rsidRDefault="008644DA" w:rsidP="00313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• незамедлительно информировать директора о ставшей известной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3130C6" w:rsidRDefault="008644DA" w:rsidP="00313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• сообщить непосредственному ответственному лицу о возможности возникновения либо возникшем у работника конфликте интересов. </w:t>
      </w:r>
    </w:p>
    <w:p w:rsidR="003130C6" w:rsidRDefault="003130C6" w:rsidP="00313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44DA" w:rsidRPr="00745A42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исполнения возложенных на работников обязанностей регламентируются процедуры их соблюдения.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0C6" w:rsidRDefault="003130C6" w:rsidP="00313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44DA" w:rsidRPr="00745A42">
        <w:rPr>
          <w:rFonts w:ascii="Times New Roman" w:hAnsi="Times New Roman" w:cs="Times New Roman"/>
          <w:sz w:val="28"/>
          <w:szCs w:val="28"/>
        </w:rPr>
        <w:t>Исходя их положений статьи 57 ТК РФ по соглашению сторон в трудовой договор, заключаемый с работником при приёме его на работу в учреждении, могут включаться права и обязанности работника и работодателя, установленные данным локальным нормативным актом - «</w:t>
      </w:r>
      <w:proofErr w:type="spellStart"/>
      <w:r w:rsidR="008644DA" w:rsidRPr="00745A4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8644DA" w:rsidRPr="00745A42">
        <w:rPr>
          <w:rFonts w:ascii="Times New Roman" w:hAnsi="Times New Roman" w:cs="Times New Roman"/>
          <w:sz w:val="28"/>
          <w:szCs w:val="28"/>
        </w:rPr>
        <w:t xml:space="preserve"> политика». </w:t>
      </w:r>
    </w:p>
    <w:p w:rsidR="003130C6" w:rsidRDefault="003130C6" w:rsidP="00313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44DA" w:rsidRPr="00745A42">
        <w:rPr>
          <w:rFonts w:ascii="Times New Roman" w:hAnsi="Times New Roman" w:cs="Times New Roman"/>
          <w:sz w:val="28"/>
          <w:szCs w:val="28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3130C6" w:rsidRPr="003130C6" w:rsidRDefault="008644DA" w:rsidP="003130C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0C6">
        <w:rPr>
          <w:rFonts w:ascii="Times New Roman" w:hAnsi="Times New Roman" w:cs="Times New Roman"/>
          <w:b/>
          <w:i/>
          <w:sz w:val="28"/>
          <w:szCs w:val="28"/>
        </w:rPr>
        <w:t xml:space="preserve">Установление перечня реализуемых учреждением </w:t>
      </w:r>
      <w:proofErr w:type="spellStart"/>
      <w:r w:rsidRPr="003130C6">
        <w:rPr>
          <w:rFonts w:ascii="Times New Roman" w:hAnsi="Times New Roman" w:cs="Times New Roman"/>
          <w:b/>
          <w:i/>
          <w:sz w:val="28"/>
          <w:szCs w:val="28"/>
        </w:rPr>
        <w:t>антикоррупционных</w:t>
      </w:r>
      <w:proofErr w:type="spellEnd"/>
      <w:r w:rsidRPr="003130C6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мероприятий, стандартов и процедур и порядок их выполнения (применения)</w:t>
      </w:r>
      <w:r w:rsidRPr="00745A4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108" w:type="dxa"/>
        <w:tblLook w:val="04A0"/>
      </w:tblPr>
      <w:tblGrid>
        <w:gridCol w:w="3544"/>
        <w:gridCol w:w="5919"/>
      </w:tblGrid>
      <w:tr w:rsidR="003130C6" w:rsidTr="003130C6">
        <w:tc>
          <w:tcPr>
            <w:tcW w:w="3544" w:type="dxa"/>
          </w:tcPr>
          <w:p w:rsidR="003130C6" w:rsidRPr="003130C6" w:rsidRDefault="003130C6" w:rsidP="003130C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0C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919" w:type="dxa"/>
          </w:tcPr>
          <w:p w:rsidR="003130C6" w:rsidRPr="003130C6" w:rsidRDefault="003130C6" w:rsidP="003130C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0C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3130C6" w:rsidRPr="003130C6" w:rsidRDefault="003130C6" w:rsidP="003130C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0C6" w:rsidTr="003130C6">
        <w:trPr>
          <w:trHeight w:val="215"/>
        </w:trPr>
        <w:tc>
          <w:tcPr>
            <w:tcW w:w="3544" w:type="dxa"/>
            <w:vMerge w:val="restart"/>
          </w:tcPr>
          <w:p w:rsidR="003130C6" w:rsidRDefault="003130C6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42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5919" w:type="dxa"/>
          </w:tcPr>
          <w:p w:rsidR="003130C6" w:rsidRDefault="003130C6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42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кодекса этики и служебного поведения работников учреждения</w:t>
            </w:r>
          </w:p>
          <w:p w:rsidR="003130C6" w:rsidRDefault="003130C6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0C6" w:rsidTr="003130C6">
        <w:trPr>
          <w:trHeight w:val="215"/>
        </w:trPr>
        <w:tc>
          <w:tcPr>
            <w:tcW w:w="3544" w:type="dxa"/>
            <w:vMerge/>
          </w:tcPr>
          <w:p w:rsidR="003130C6" w:rsidRPr="00745A42" w:rsidRDefault="003130C6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130C6" w:rsidRPr="00745A42" w:rsidRDefault="003130C6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42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3130C6" w:rsidTr="003130C6">
        <w:trPr>
          <w:trHeight w:val="215"/>
        </w:trPr>
        <w:tc>
          <w:tcPr>
            <w:tcW w:w="3544" w:type="dxa"/>
            <w:vMerge/>
          </w:tcPr>
          <w:p w:rsidR="003130C6" w:rsidRPr="00745A42" w:rsidRDefault="003130C6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376F8" w:rsidRDefault="003376F8" w:rsidP="003376F8">
            <w:pPr>
              <w:pStyle w:val="a4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0C6" w:rsidRPr="00745A42" w:rsidRDefault="003376F8" w:rsidP="003376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42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3130C6" w:rsidTr="003130C6">
        <w:trPr>
          <w:trHeight w:val="215"/>
        </w:trPr>
        <w:tc>
          <w:tcPr>
            <w:tcW w:w="3544" w:type="dxa"/>
            <w:vMerge/>
          </w:tcPr>
          <w:p w:rsidR="003130C6" w:rsidRPr="00745A42" w:rsidRDefault="003130C6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376F8" w:rsidRDefault="003376F8" w:rsidP="003376F8">
            <w:pPr>
              <w:pStyle w:val="a4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0C6" w:rsidRPr="00745A42" w:rsidRDefault="003376F8" w:rsidP="003376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42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договоры, связанные с хозяйственной деятельностью учреждения, стандартной </w:t>
            </w:r>
            <w:proofErr w:type="spellStart"/>
            <w:r w:rsidRPr="00745A42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745A42">
              <w:rPr>
                <w:rFonts w:ascii="Times New Roman" w:hAnsi="Times New Roman" w:cs="Times New Roman"/>
                <w:sz w:val="28"/>
                <w:szCs w:val="28"/>
              </w:rPr>
              <w:t xml:space="preserve"> оговорки</w:t>
            </w:r>
          </w:p>
        </w:tc>
      </w:tr>
      <w:tr w:rsidR="003376F8" w:rsidTr="00DD2746">
        <w:trPr>
          <w:trHeight w:val="976"/>
        </w:trPr>
        <w:tc>
          <w:tcPr>
            <w:tcW w:w="3544" w:type="dxa"/>
            <w:vMerge/>
          </w:tcPr>
          <w:p w:rsidR="003376F8" w:rsidRPr="00745A42" w:rsidRDefault="003376F8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376F8" w:rsidRPr="00745A42" w:rsidRDefault="003376F8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42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spellStart"/>
            <w:r w:rsidRPr="00745A42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745A4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в трудовые договора работников</w:t>
            </w:r>
          </w:p>
        </w:tc>
      </w:tr>
      <w:tr w:rsidR="003376F8" w:rsidTr="003376F8">
        <w:trPr>
          <w:trHeight w:val="579"/>
        </w:trPr>
        <w:tc>
          <w:tcPr>
            <w:tcW w:w="3544" w:type="dxa"/>
            <w:vMerge w:val="restart"/>
          </w:tcPr>
          <w:p w:rsidR="003376F8" w:rsidRDefault="003376F8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и введение специальных </w:t>
            </w:r>
            <w:proofErr w:type="spellStart"/>
            <w:r w:rsidRPr="00745A42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745A42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</w:t>
            </w:r>
          </w:p>
        </w:tc>
        <w:tc>
          <w:tcPr>
            <w:tcW w:w="5919" w:type="dxa"/>
          </w:tcPr>
          <w:p w:rsidR="003376F8" w:rsidRDefault="003376F8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42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  <w:p w:rsidR="003376F8" w:rsidRDefault="003376F8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6F8" w:rsidTr="003130C6">
        <w:trPr>
          <w:trHeight w:val="579"/>
        </w:trPr>
        <w:tc>
          <w:tcPr>
            <w:tcW w:w="3544" w:type="dxa"/>
            <w:vMerge/>
          </w:tcPr>
          <w:p w:rsidR="003376F8" w:rsidRPr="00745A42" w:rsidRDefault="003376F8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376F8" w:rsidRPr="00745A42" w:rsidRDefault="003376F8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A42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3376F8" w:rsidTr="003130C6">
        <w:trPr>
          <w:trHeight w:val="579"/>
        </w:trPr>
        <w:tc>
          <w:tcPr>
            <w:tcW w:w="3544" w:type="dxa"/>
            <w:vMerge/>
          </w:tcPr>
          <w:p w:rsidR="003376F8" w:rsidRPr="00745A42" w:rsidRDefault="003376F8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376F8" w:rsidRPr="00745A42" w:rsidRDefault="003376F8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42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3376F8" w:rsidTr="003130C6">
        <w:trPr>
          <w:trHeight w:val="579"/>
        </w:trPr>
        <w:tc>
          <w:tcPr>
            <w:tcW w:w="3544" w:type="dxa"/>
            <w:vMerge/>
          </w:tcPr>
          <w:p w:rsidR="003376F8" w:rsidRPr="00745A42" w:rsidRDefault="003376F8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376F8" w:rsidRPr="00745A42" w:rsidRDefault="003376F8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42">
              <w:rPr>
                <w:rFonts w:ascii="Times New Roman" w:hAnsi="Times New Roman" w:cs="Times New Roman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</w:t>
            </w:r>
          </w:p>
        </w:tc>
      </w:tr>
      <w:tr w:rsidR="003376F8" w:rsidTr="003130C6">
        <w:trPr>
          <w:trHeight w:val="579"/>
        </w:trPr>
        <w:tc>
          <w:tcPr>
            <w:tcW w:w="3544" w:type="dxa"/>
            <w:vMerge/>
          </w:tcPr>
          <w:p w:rsidR="003376F8" w:rsidRPr="00745A42" w:rsidRDefault="003376F8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376F8" w:rsidRPr="00745A42" w:rsidRDefault="003376F8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</w:t>
            </w:r>
            <w:proofErr w:type="spellStart"/>
            <w:r w:rsidRPr="00745A42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745A42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</w:p>
        </w:tc>
      </w:tr>
      <w:tr w:rsidR="003376F8" w:rsidTr="003376F8">
        <w:trPr>
          <w:trHeight w:val="803"/>
        </w:trPr>
        <w:tc>
          <w:tcPr>
            <w:tcW w:w="3544" w:type="dxa"/>
            <w:vMerge w:val="restart"/>
          </w:tcPr>
          <w:p w:rsidR="003376F8" w:rsidRDefault="003376F8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42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5919" w:type="dxa"/>
          </w:tcPr>
          <w:p w:rsidR="003376F8" w:rsidRDefault="003376F8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42">
              <w:rPr>
                <w:rFonts w:ascii="Times New Roman" w:hAnsi="Times New Roman" w:cs="Times New Roman"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  <w:p w:rsidR="003376F8" w:rsidRDefault="003376F8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6F8" w:rsidTr="003376F8">
        <w:trPr>
          <w:trHeight w:val="480"/>
        </w:trPr>
        <w:tc>
          <w:tcPr>
            <w:tcW w:w="3544" w:type="dxa"/>
            <w:vMerge/>
          </w:tcPr>
          <w:p w:rsidR="003376F8" w:rsidRPr="00745A42" w:rsidRDefault="003376F8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376F8" w:rsidRPr="00745A42" w:rsidRDefault="003376F8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42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3376F8" w:rsidTr="003130C6">
        <w:trPr>
          <w:trHeight w:val="480"/>
        </w:trPr>
        <w:tc>
          <w:tcPr>
            <w:tcW w:w="3544" w:type="dxa"/>
            <w:vMerge/>
          </w:tcPr>
          <w:p w:rsidR="003376F8" w:rsidRPr="00745A42" w:rsidRDefault="003376F8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376F8" w:rsidRPr="00745A42" w:rsidRDefault="003376F8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745A42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745A42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и процедур</w:t>
            </w:r>
          </w:p>
        </w:tc>
      </w:tr>
      <w:tr w:rsidR="0095566D" w:rsidTr="0095566D">
        <w:trPr>
          <w:trHeight w:val="320"/>
        </w:trPr>
        <w:tc>
          <w:tcPr>
            <w:tcW w:w="3544" w:type="dxa"/>
            <w:vMerge w:val="restart"/>
          </w:tcPr>
          <w:p w:rsidR="0095566D" w:rsidRDefault="0095566D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4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системы внутреннего </w:t>
            </w:r>
            <w:r w:rsidRPr="00745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аудита учреждения требованиям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учреждения</w:t>
            </w:r>
          </w:p>
        </w:tc>
        <w:tc>
          <w:tcPr>
            <w:tcW w:w="5919" w:type="dxa"/>
          </w:tcPr>
          <w:p w:rsidR="0095566D" w:rsidRDefault="0095566D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регулярного контроля соблюдения внутренних процедур</w:t>
            </w:r>
          </w:p>
        </w:tc>
      </w:tr>
      <w:tr w:rsidR="0095566D" w:rsidTr="003130C6">
        <w:trPr>
          <w:trHeight w:val="320"/>
        </w:trPr>
        <w:tc>
          <w:tcPr>
            <w:tcW w:w="3544" w:type="dxa"/>
            <w:vMerge/>
          </w:tcPr>
          <w:p w:rsidR="0095566D" w:rsidRPr="00745A42" w:rsidRDefault="0095566D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95566D" w:rsidRPr="00745A42" w:rsidRDefault="0095566D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42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бухгалтерского учета, наличия и достоверности первичных документов бухгалтерского учета</w:t>
            </w:r>
          </w:p>
        </w:tc>
      </w:tr>
      <w:tr w:rsidR="0095566D" w:rsidTr="003130C6">
        <w:trPr>
          <w:trHeight w:val="320"/>
        </w:trPr>
        <w:tc>
          <w:tcPr>
            <w:tcW w:w="3544" w:type="dxa"/>
            <w:vMerge/>
          </w:tcPr>
          <w:p w:rsidR="0095566D" w:rsidRPr="00745A42" w:rsidRDefault="0095566D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95566D" w:rsidRPr="00745A42" w:rsidRDefault="0095566D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95566D" w:rsidTr="0095566D">
        <w:trPr>
          <w:trHeight w:val="803"/>
        </w:trPr>
        <w:tc>
          <w:tcPr>
            <w:tcW w:w="3544" w:type="dxa"/>
            <w:vMerge w:val="restart"/>
          </w:tcPr>
          <w:p w:rsidR="0095566D" w:rsidRDefault="0095566D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проводимой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и распространение отчетных материалов</w:t>
            </w:r>
          </w:p>
        </w:tc>
        <w:tc>
          <w:tcPr>
            <w:tcW w:w="5919" w:type="dxa"/>
          </w:tcPr>
          <w:p w:rsidR="0095566D" w:rsidRDefault="0095566D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95566D" w:rsidTr="003130C6">
        <w:trPr>
          <w:trHeight w:val="802"/>
        </w:trPr>
        <w:tc>
          <w:tcPr>
            <w:tcW w:w="3544" w:type="dxa"/>
            <w:vMerge/>
          </w:tcPr>
          <w:p w:rsidR="0095566D" w:rsidRDefault="0095566D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95566D" w:rsidRDefault="0095566D" w:rsidP="00313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3130C6" w:rsidRDefault="003130C6" w:rsidP="003130C6">
      <w:pPr>
        <w:pStyle w:val="a4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95566D" w:rsidRDefault="008644DA" w:rsidP="00313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 В качестве приложения к </w:t>
      </w:r>
      <w:proofErr w:type="spellStart"/>
      <w:r w:rsidRPr="00745A4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45A42">
        <w:rPr>
          <w:rFonts w:ascii="Times New Roman" w:hAnsi="Times New Roman" w:cs="Times New Roman"/>
          <w:sz w:val="28"/>
          <w:szCs w:val="28"/>
        </w:rPr>
        <w:t xml:space="preserve"> политике в учреждении ежегодно утверждается план реализации </w:t>
      </w:r>
      <w:proofErr w:type="spellStart"/>
      <w:r w:rsidRPr="00745A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745A42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95566D" w:rsidRDefault="008644DA" w:rsidP="009556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66D">
        <w:rPr>
          <w:rFonts w:ascii="Times New Roman" w:hAnsi="Times New Roman" w:cs="Times New Roman"/>
          <w:b/>
          <w:i/>
          <w:sz w:val="28"/>
          <w:szCs w:val="28"/>
        </w:rPr>
        <w:t>Оценка коррупционных рисков</w:t>
      </w:r>
      <w:r w:rsidRPr="00745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66D" w:rsidRDefault="0095566D" w:rsidP="009556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44DA" w:rsidRPr="00745A42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="008644DA" w:rsidRPr="00745A42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="008644DA" w:rsidRPr="00745A42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организацией. </w:t>
      </w:r>
    </w:p>
    <w:p w:rsidR="0095566D" w:rsidRDefault="0095566D" w:rsidP="009556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44DA" w:rsidRPr="00745A42">
        <w:rPr>
          <w:rFonts w:ascii="Times New Roman" w:hAnsi="Times New Roman" w:cs="Times New Roman"/>
          <w:sz w:val="28"/>
          <w:szCs w:val="28"/>
        </w:rPr>
        <w:t xml:space="preserve">Оценка коррупционных рисков является важнейшим элементом </w:t>
      </w:r>
      <w:proofErr w:type="spellStart"/>
      <w:r w:rsidR="008644DA" w:rsidRPr="00745A4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644DA" w:rsidRPr="00745A42">
        <w:rPr>
          <w:rFonts w:ascii="Times New Roman" w:hAnsi="Times New Roman" w:cs="Times New Roman"/>
          <w:sz w:val="28"/>
          <w:szCs w:val="28"/>
        </w:rPr>
        <w:t xml:space="preserve"> политики. Она позволяет обеспечить соответствие реализуемых </w:t>
      </w:r>
      <w:proofErr w:type="spellStart"/>
      <w:r w:rsidR="008644DA" w:rsidRPr="00745A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8644DA" w:rsidRPr="00745A42">
        <w:rPr>
          <w:rFonts w:ascii="Times New Roman" w:hAnsi="Times New Roman" w:cs="Times New Roman"/>
          <w:sz w:val="28"/>
          <w:szCs w:val="28"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коррупции. </w:t>
      </w:r>
    </w:p>
    <w:p w:rsidR="0095566D" w:rsidRDefault="0095566D" w:rsidP="009556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44DA" w:rsidRPr="00745A42">
        <w:rPr>
          <w:rFonts w:ascii="Times New Roman" w:hAnsi="Times New Roman" w:cs="Times New Roman"/>
          <w:sz w:val="28"/>
          <w:szCs w:val="28"/>
        </w:rPr>
        <w:t xml:space="preserve">Оценка коррупционных рисков проводится как на стадии разработки </w:t>
      </w:r>
      <w:proofErr w:type="spellStart"/>
      <w:r w:rsidR="008644DA" w:rsidRPr="00745A4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644DA" w:rsidRPr="00745A42">
        <w:rPr>
          <w:rFonts w:ascii="Times New Roman" w:hAnsi="Times New Roman" w:cs="Times New Roman"/>
          <w:sz w:val="28"/>
          <w:szCs w:val="28"/>
        </w:rPr>
        <w:t xml:space="preserve"> политики, так и после ее утверждения на регулярной основе и оформляется Приложением к данному документу. </w:t>
      </w:r>
    </w:p>
    <w:p w:rsidR="0095566D" w:rsidRDefault="0095566D" w:rsidP="009556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44DA" w:rsidRPr="00745A42">
        <w:rPr>
          <w:rFonts w:ascii="Times New Roman" w:hAnsi="Times New Roman" w:cs="Times New Roman"/>
          <w:sz w:val="28"/>
          <w:szCs w:val="28"/>
        </w:rPr>
        <w:t xml:space="preserve">Порядок проведения оценки коррупционных рисков: </w:t>
      </w:r>
    </w:p>
    <w:p w:rsidR="0095566D" w:rsidRDefault="008644DA" w:rsidP="009556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>• представить деятельность учреждения в виде отдельных процессов, в каждом из которых выделить составные элементы (</w:t>
      </w:r>
      <w:proofErr w:type="spellStart"/>
      <w:r w:rsidRPr="00745A42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745A4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5566D" w:rsidRDefault="008644DA" w:rsidP="009556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>• выделить «критические точки» - для каждого процесса и определить те элементы (</w:t>
      </w:r>
      <w:proofErr w:type="spellStart"/>
      <w:r w:rsidRPr="00745A42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745A42">
        <w:rPr>
          <w:rFonts w:ascii="Times New Roman" w:hAnsi="Times New Roman" w:cs="Times New Roman"/>
          <w:sz w:val="28"/>
          <w:szCs w:val="28"/>
        </w:rPr>
        <w:t xml:space="preserve">), при реализации которых наиболее вероятно возникновение коррупционных правонарушений. </w:t>
      </w:r>
    </w:p>
    <w:p w:rsidR="0095566D" w:rsidRDefault="0095566D" w:rsidP="009556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</w:t>
      </w:r>
      <w:r w:rsidR="008644DA" w:rsidRPr="00745A42">
        <w:rPr>
          <w:rFonts w:ascii="Times New Roman" w:hAnsi="Times New Roman" w:cs="Times New Roman"/>
          <w:sz w:val="28"/>
          <w:szCs w:val="28"/>
        </w:rPr>
        <w:t xml:space="preserve">ля каждого </w:t>
      </w:r>
      <w:proofErr w:type="spellStart"/>
      <w:r w:rsidR="008644DA" w:rsidRPr="00745A42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="008644DA" w:rsidRPr="00745A42"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C51BA0" w:rsidRDefault="008644DA" w:rsidP="009556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 - характеристику выгоды или преимущества, которое может быть получено учреждением или ее отдельными работниками при совершении «коррупционного правонарушения»; </w:t>
      </w:r>
    </w:p>
    <w:p w:rsidR="00C51BA0" w:rsidRDefault="00C51BA0" w:rsidP="009556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1BA0" w:rsidRDefault="008644DA" w:rsidP="00C51B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C51BA0" w:rsidRDefault="008644DA" w:rsidP="009556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 - должности в учреждении, которые являются «ключевыми» для совершения коррупционного правонарушения </w:t>
      </w:r>
    </w:p>
    <w:p w:rsidR="00C51BA0" w:rsidRDefault="008644DA" w:rsidP="009556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45A42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745A42">
        <w:rPr>
          <w:rFonts w:ascii="Times New Roman" w:hAnsi="Times New Roman" w:cs="Times New Roman"/>
          <w:sz w:val="28"/>
          <w:szCs w:val="28"/>
        </w:rPr>
        <w:t xml:space="preserve"> каких должностных лиц учреждения необходимо, чтобы совершение коррупционного правонарушения стало возможным; </w:t>
      </w:r>
    </w:p>
    <w:p w:rsidR="00C51BA0" w:rsidRDefault="008644DA" w:rsidP="009556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- вероятные формы осуществления коррупционных платежей. </w:t>
      </w:r>
    </w:p>
    <w:p w:rsidR="00C51BA0" w:rsidRDefault="00C51BA0" w:rsidP="009556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1BA0" w:rsidRDefault="008644DA" w:rsidP="009556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• На основании проведенного анализа подготовить «карту коррупционных рисков учреждения» - сводное описание «критических точек» и возможных коррупционных правонарушений. </w:t>
      </w:r>
    </w:p>
    <w:p w:rsidR="00C51BA0" w:rsidRDefault="008644DA" w:rsidP="009556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A42">
        <w:rPr>
          <w:rFonts w:ascii="Times New Roman" w:hAnsi="Times New Roman" w:cs="Times New Roman"/>
          <w:sz w:val="28"/>
          <w:szCs w:val="28"/>
        </w:rPr>
        <w:t xml:space="preserve">• Разработать комплекс мер по устранению или минимизации коррупционных рисков. </w:t>
      </w:r>
    </w:p>
    <w:p w:rsidR="00C51BA0" w:rsidRDefault="008644DA" w:rsidP="00C51BA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Ответственность сотрудников за несоблюдение требований </w:t>
      </w:r>
      <w:proofErr w:type="spellStart"/>
      <w:r w:rsidRPr="00C51BA0">
        <w:rPr>
          <w:rFonts w:ascii="Times New Roman" w:hAnsi="Times New Roman" w:cs="Times New Roman"/>
          <w:b/>
          <w:i/>
          <w:sz w:val="28"/>
          <w:szCs w:val="28"/>
        </w:rPr>
        <w:t>антикоррупционной</w:t>
      </w:r>
      <w:proofErr w:type="spellEnd"/>
      <w:r w:rsidRPr="00C51BA0">
        <w:rPr>
          <w:rFonts w:ascii="Times New Roman" w:hAnsi="Times New Roman" w:cs="Times New Roman"/>
          <w:b/>
          <w:i/>
          <w:sz w:val="28"/>
          <w:szCs w:val="28"/>
        </w:rPr>
        <w:t xml:space="preserve"> политики</w:t>
      </w:r>
      <w:r w:rsidRPr="00745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BA0" w:rsidRDefault="00C51BA0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44DA" w:rsidRPr="00C51BA0">
        <w:rPr>
          <w:rFonts w:ascii="Times New Roman" w:hAnsi="Times New Roman" w:cs="Times New Roman"/>
          <w:sz w:val="28"/>
          <w:szCs w:val="28"/>
        </w:rPr>
        <w:t xml:space="preserve"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 </w:t>
      </w:r>
    </w:p>
    <w:p w:rsidR="00C51BA0" w:rsidRDefault="00C51BA0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44DA" w:rsidRPr="00C51BA0">
        <w:rPr>
          <w:rFonts w:ascii="Times New Roman" w:hAnsi="Times New Roman" w:cs="Times New Roman"/>
          <w:sz w:val="28"/>
          <w:szCs w:val="28"/>
        </w:rPr>
        <w:t xml:space="preserve">При этом следует учитывать, что конфликт интересов может принимать множество различных форм. </w:t>
      </w:r>
    </w:p>
    <w:p w:rsidR="00C51BA0" w:rsidRDefault="00C51BA0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44DA" w:rsidRPr="00C51BA0">
        <w:rPr>
          <w:rFonts w:ascii="Times New Roman" w:hAnsi="Times New Roman" w:cs="Times New Roman"/>
          <w:sz w:val="28"/>
          <w:szCs w:val="28"/>
        </w:rPr>
        <w:t xml:space="preserve">С целью регулирования и предотвращения конфликта интересов в деятельности своих работников в учреждении следует принять Положение о конфликте интересов. </w:t>
      </w:r>
    </w:p>
    <w:p w:rsidR="00C51BA0" w:rsidRDefault="00C51BA0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44DA" w:rsidRPr="00C51BA0">
        <w:rPr>
          <w:rFonts w:ascii="Times New Roman" w:hAnsi="Times New Roman" w:cs="Times New Roman"/>
          <w:sz w:val="28"/>
          <w:szCs w:val="28"/>
        </w:rPr>
        <w:t>Положение о конфликте интересов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C51BA0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 • цели и задачи положения о конфликте интересов;</w:t>
      </w:r>
    </w:p>
    <w:p w:rsidR="00C51BA0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 • используемые в положении понятия и определения; </w:t>
      </w:r>
    </w:p>
    <w:p w:rsidR="00C51BA0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• круг лиц, попадающих под действие положения; </w:t>
      </w:r>
    </w:p>
    <w:p w:rsidR="00C51BA0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• основные принципы управления конфликтом интересов в учреждении; </w:t>
      </w:r>
    </w:p>
    <w:p w:rsidR="00C51BA0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•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интересов; </w:t>
      </w:r>
    </w:p>
    <w:p w:rsidR="00C51BA0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• обязанности работников в связи с раскрытием и урегулированием конфликта интересов; </w:t>
      </w:r>
    </w:p>
    <w:p w:rsidR="00C51BA0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• определение лиц, ответственных за прием сведений о возникшем конфликте интересов и рассмотрение этих сведений; </w:t>
      </w:r>
    </w:p>
    <w:p w:rsidR="00C51BA0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• ответственность работников за несоблюдение положения о конфликте интересов. </w:t>
      </w:r>
    </w:p>
    <w:p w:rsidR="00C51BA0" w:rsidRDefault="00C51BA0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44DA" w:rsidRPr="00C51BA0">
        <w:rPr>
          <w:rFonts w:ascii="Times New Roman" w:hAnsi="Times New Roman" w:cs="Times New Roman"/>
          <w:sz w:val="28"/>
          <w:szCs w:val="28"/>
        </w:rPr>
        <w:t xml:space="preserve">В основу работы по управлению конфликтом интересов в учреждении могут быть положены следующие принципы: </w:t>
      </w:r>
    </w:p>
    <w:p w:rsidR="00C51BA0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• обязательность раскрытия сведений о реальном или потенциальном конфликте интересов; </w:t>
      </w:r>
    </w:p>
    <w:p w:rsidR="00C51BA0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• индивидуальное рассмотрение и оценка </w:t>
      </w:r>
      <w:proofErr w:type="spellStart"/>
      <w:r w:rsidRPr="00C51BA0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C51BA0"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урегулирование; </w:t>
      </w:r>
    </w:p>
    <w:p w:rsidR="00C51BA0" w:rsidRDefault="008644DA" w:rsidP="00C51B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C51BA0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• конфиденциальность процесса раскрытия сведений о конфликте интересов и процесса его урегулирования; </w:t>
      </w:r>
    </w:p>
    <w:p w:rsidR="00C51BA0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>• соблюдение баланса интересов учреждения и работника при урегулировании конфликта интересов;</w:t>
      </w:r>
    </w:p>
    <w:p w:rsidR="00C51BA0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 •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 </w:t>
      </w:r>
    </w:p>
    <w:p w:rsidR="00C51BA0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i/>
          <w:sz w:val="28"/>
          <w:szCs w:val="28"/>
        </w:rPr>
        <w:t>Обязанности работников в связи с раскрытием и урегулированием конфликта интересов:</w:t>
      </w:r>
      <w:r w:rsidRPr="00C51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BA0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 </w:t>
      </w:r>
    </w:p>
    <w:p w:rsidR="00C51BA0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• избегать (по возможности) ситуаций и обстоятельств, которые могут привести к конфликту интересов; </w:t>
      </w:r>
    </w:p>
    <w:p w:rsidR="00C51BA0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• раскрывать возникший (реальный) или потенциальный конфликт интересов; </w:t>
      </w:r>
    </w:p>
    <w:p w:rsidR="00C51BA0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• содействовать урегулированию возникшего конфликта интересов. </w:t>
      </w:r>
    </w:p>
    <w:p w:rsidR="00C51BA0" w:rsidRDefault="00C51BA0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44DA" w:rsidRPr="00C51BA0">
        <w:rPr>
          <w:rFonts w:ascii="Times New Roman" w:hAnsi="Times New Roman" w:cs="Times New Roman"/>
          <w:sz w:val="28"/>
          <w:szCs w:val="28"/>
        </w:rPr>
        <w:t>В учреждении возможно установление различных видов раскрытия конфликта интересов, в том числе:</w:t>
      </w:r>
    </w:p>
    <w:p w:rsidR="00C51BA0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 • раскрытие сведений о конфликте интересов при приеме на работу; </w:t>
      </w:r>
    </w:p>
    <w:p w:rsidR="00C51BA0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• раскрытие сведений о конфликте интересов при назначении на новую должность; </w:t>
      </w:r>
    </w:p>
    <w:p w:rsidR="00C51BA0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• разовое раскрытие сведений по мере возникновения ситуаций конфликта интересов. </w:t>
      </w:r>
    </w:p>
    <w:p w:rsidR="00C51BA0" w:rsidRDefault="00C51BA0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44DA" w:rsidRPr="00C51BA0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C51BA0" w:rsidRDefault="00C51BA0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44DA" w:rsidRPr="00C51BA0">
        <w:rPr>
          <w:rFonts w:ascii="Times New Roman" w:hAnsi="Times New Roman" w:cs="Times New Roman"/>
          <w:sz w:val="28"/>
          <w:szCs w:val="28"/>
        </w:rPr>
        <w:t xml:space="preserve">Учреждение берёт на себя обязательство конфиденциального рассмотрения представленных сведений и урегулирования конфликта интересов. </w:t>
      </w:r>
    </w:p>
    <w:p w:rsidR="00C51BA0" w:rsidRDefault="00C51BA0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44DA" w:rsidRPr="00C51BA0">
        <w:rPr>
          <w:rFonts w:ascii="Times New Roman" w:hAnsi="Times New Roman" w:cs="Times New Roman"/>
          <w:sz w:val="28"/>
          <w:szCs w:val="28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придти к выводу, что конфликт интересов имеет место, и использовать различные способы его разрешения, в том числе: </w:t>
      </w:r>
    </w:p>
    <w:p w:rsidR="00C51BA0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• ограничение доступа работника к конкретной информации, которая может затрагивать личные интересы работника; </w:t>
      </w:r>
    </w:p>
    <w:p w:rsidR="00C51BA0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•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C51BA0" w:rsidRDefault="00C51BA0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1BA0" w:rsidRDefault="008644DA" w:rsidP="00C51B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C51BA0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 • пересмотр и изменение функциональных обязанностей работника; </w:t>
      </w:r>
    </w:p>
    <w:p w:rsidR="00C51BA0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•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C30A89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•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C30A89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• 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C30A89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• отказ работника от своего личного интереса, порождающего конфликт с интересами организации; </w:t>
      </w:r>
    </w:p>
    <w:p w:rsidR="00C30A89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>• увольнение работника из учреждения по инициативе работника;</w:t>
      </w:r>
    </w:p>
    <w:p w:rsidR="00C30A89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 •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C30A89" w:rsidRDefault="00C30A89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44DA" w:rsidRPr="00C51BA0">
        <w:rPr>
          <w:rFonts w:ascii="Times New Roman" w:hAnsi="Times New Roman" w:cs="Times New Roman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 </w:t>
      </w:r>
    </w:p>
    <w:p w:rsidR="00C30A89" w:rsidRDefault="00C30A89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44DA" w:rsidRPr="00C51BA0">
        <w:rPr>
          <w:rFonts w:ascii="Times New Roman" w:hAnsi="Times New Roman" w:cs="Times New Roman"/>
          <w:sz w:val="28"/>
          <w:szCs w:val="28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C30A89" w:rsidRDefault="00C30A89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44DA" w:rsidRPr="00C51BA0">
        <w:rPr>
          <w:rFonts w:ascii="Times New Roman" w:hAnsi="Times New Roman" w:cs="Times New Roman"/>
          <w:sz w:val="28"/>
          <w:szCs w:val="28"/>
        </w:rPr>
        <w:t xml:space="preserve">Ответственными за прием сведений о возникающих (имеющихся) конфликтах интересов является непосредственно директор учреждения. Рассмотрение полученной информации целесообразно проводить коллегиально. </w:t>
      </w:r>
    </w:p>
    <w:p w:rsidR="00C30A89" w:rsidRDefault="00C30A89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44DA" w:rsidRPr="00C51BA0">
        <w:rPr>
          <w:rFonts w:ascii="Times New Roman" w:hAnsi="Times New Roman" w:cs="Times New Roman"/>
          <w:sz w:val="28"/>
          <w:szCs w:val="28"/>
        </w:rPr>
        <w:t xml:space="preserve">В учреждении должно проводиться </w:t>
      </w:r>
      <w:proofErr w:type="gramStart"/>
      <w:r w:rsidR="008644DA" w:rsidRPr="00C51BA0">
        <w:rPr>
          <w:rFonts w:ascii="Times New Roman" w:hAnsi="Times New Roman" w:cs="Times New Roman"/>
          <w:sz w:val="28"/>
          <w:szCs w:val="28"/>
        </w:rPr>
        <w:t>обучения работников по вопросам</w:t>
      </w:r>
      <w:proofErr w:type="gramEnd"/>
      <w:r w:rsidR="008644DA" w:rsidRPr="00C51BA0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 </w:t>
      </w:r>
    </w:p>
    <w:p w:rsidR="00C30A89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• коррупция в государственном и частном секторах экономики (теоретическая); </w:t>
      </w:r>
    </w:p>
    <w:p w:rsidR="00C30A89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• юридическая ответственность за совершение коррупционных правонарушений; </w:t>
      </w:r>
    </w:p>
    <w:p w:rsidR="00C30A89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>•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учреждения (</w:t>
      </w:r>
      <w:proofErr w:type="gramStart"/>
      <w:r w:rsidRPr="00C51BA0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C51BA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30A89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>• выявление и разрешение конфликта интересов при выполнении трудовых обязанностей (</w:t>
      </w:r>
      <w:proofErr w:type="gramStart"/>
      <w:r w:rsidRPr="00C51BA0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C51BA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30A89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•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 </w:t>
      </w:r>
    </w:p>
    <w:p w:rsidR="00C30A89" w:rsidRDefault="008644DA" w:rsidP="00C30A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C30A89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>• взаимодействие с правоохранительными органами по вопросам профилактики и противодействия коррупции (</w:t>
      </w:r>
      <w:proofErr w:type="gramStart"/>
      <w:r w:rsidRPr="00C51BA0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C51BA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30A89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Возможны следующие виды обучения: </w:t>
      </w:r>
    </w:p>
    <w:p w:rsidR="00C30A89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51BA0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C51BA0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 </w:t>
      </w:r>
    </w:p>
    <w:p w:rsidR="00C30A89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•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 </w:t>
      </w:r>
    </w:p>
    <w:p w:rsidR="00C30A89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• периодическое обучение работников учреждения с целью поддержания их знаний и навыков в сфере противодействия коррупции на должном уровне; </w:t>
      </w:r>
    </w:p>
    <w:p w:rsidR="00C30A89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• дополнительное обучение в случае выявления провалов в реализации </w:t>
      </w:r>
      <w:proofErr w:type="spellStart"/>
      <w:r w:rsidRPr="00C51BA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51BA0">
        <w:rPr>
          <w:rFonts w:ascii="Times New Roman" w:hAnsi="Times New Roman" w:cs="Times New Roman"/>
          <w:sz w:val="28"/>
          <w:szCs w:val="28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 </w:t>
      </w:r>
    </w:p>
    <w:p w:rsidR="00C30A89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BA0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противодействия коррупции обычно осуществляется в индивидуальном порядке. </w:t>
      </w:r>
    </w:p>
    <w:p w:rsidR="00C30A89" w:rsidRDefault="00C30A89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0A89" w:rsidRDefault="008644DA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0A89">
        <w:rPr>
          <w:rFonts w:ascii="Times New Roman" w:hAnsi="Times New Roman" w:cs="Times New Roman"/>
          <w:b/>
          <w:i/>
          <w:sz w:val="28"/>
          <w:szCs w:val="28"/>
        </w:rPr>
        <w:t xml:space="preserve">9.Порядок пересмотра и внесения изменений в </w:t>
      </w:r>
      <w:proofErr w:type="spellStart"/>
      <w:r w:rsidRPr="00C30A89">
        <w:rPr>
          <w:rFonts w:ascii="Times New Roman" w:hAnsi="Times New Roman" w:cs="Times New Roman"/>
          <w:b/>
          <w:i/>
          <w:sz w:val="28"/>
          <w:szCs w:val="28"/>
        </w:rPr>
        <w:t>антикоррупционную</w:t>
      </w:r>
      <w:proofErr w:type="spellEnd"/>
      <w:r w:rsidRPr="00C30A89">
        <w:rPr>
          <w:rFonts w:ascii="Times New Roman" w:hAnsi="Times New Roman" w:cs="Times New Roman"/>
          <w:b/>
          <w:i/>
          <w:sz w:val="28"/>
          <w:szCs w:val="28"/>
        </w:rPr>
        <w:t xml:space="preserve"> политику учреждения</w:t>
      </w:r>
      <w:r w:rsidRPr="00C51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28" w:rsidRPr="00C51BA0" w:rsidRDefault="00C30A89" w:rsidP="00C51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44DA" w:rsidRPr="00C51BA0">
        <w:rPr>
          <w:rFonts w:ascii="Times New Roman" w:hAnsi="Times New Roman" w:cs="Times New Roman"/>
          <w:sz w:val="28"/>
          <w:szCs w:val="28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="008644DA" w:rsidRPr="00C51BA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644DA" w:rsidRPr="00C51BA0">
        <w:rPr>
          <w:rFonts w:ascii="Times New Roman" w:hAnsi="Times New Roman" w:cs="Times New Roman"/>
          <w:sz w:val="28"/>
          <w:szCs w:val="28"/>
        </w:rPr>
        <w:t xml:space="preserve"> политики может осуществляться путем разработки дополнений и приложений к данному акту.</w:t>
      </w:r>
    </w:p>
    <w:sectPr w:rsidR="00FA7B28" w:rsidRPr="00C51BA0" w:rsidSect="008479C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175B"/>
    <w:multiLevelType w:val="hybridMultilevel"/>
    <w:tmpl w:val="67FCCD5E"/>
    <w:lvl w:ilvl="0" w:tplc="DC16C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97909"/>
    <w:multiLevelType w:val="hybridMultilevel"/>
    <w:tmpl w:val="A9165E48"/>
    <w:lvl w:ilvl="0" w:tplc="1068D046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456D1"/>
    <w:multiLevelType w:val="hybridMultilevel"/>
    <w:tmpl w:val="9A4A769A"/>
    <w:lvl w:ilvl="0" w:tplc="722C81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4DA"/>
    <w:rsid w:val="00002D24"/>
    <w:rsid w:val="003130C6"/>
    <w:rsid w:val="003376F8"/>
    <w:rsid w:val="00573A7B"/>
    <w:rsid w:val="00745A42"/>
    <w:rsid w:val="00837917"/>
    <w:rsid w:val="008479CB"/>
    <w:rsid w:val="008644DA"/>
    <w:rsid w:val="0095566D"/>
    <w:rsid w:val="00C12D34"/>
    <w:rsid w:val="00C30A89"/>
    <w:rsid w:val="00C51BA0"/>
    <w:rsid w:val="00E67E01"/>
    <w:rsid w:val="00F858C2"/>
    <w:rsid w:val="00FA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42"/>
    <w:pPr>
      <w:ind w:left="720"/>
      <w:contextualSpacing/>
    </w:pPr>
  </w:style>
  <w:style w:type="paragraph" w:styleId="a4">
    <w:name w:val="No Spacing"/>
    <w:uiPriority w:val="1"/>
    <w:qFormat/>
    <w:rsid w:val="00745A42"/>
    <w:pPr>
      <w:spacing w:after="0" w:line="240" w:lineRule="auto"/>
    </w:pPr>
  </w:style>
  <w:style w:type="table" w:styleId="a5">
    <w:name w:val="Table Grid"/>
    <w:basedOn w:val="a1"/>
    <w:uiPriority w:val="59"/>
    <w:rsid w:val="00313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0583-FCCB-4389-B43F-9F06533C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4023</Words>
  <Characters>22935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2018-01-19T09:50:00Z</cp:lastPrinted>
  <dcterms:created xsi:type="dcterms:W3CDTF">2018-01-18T08:22:00Z</dcterms:created>
  <dcterms:modified xsi:type="dcterms:W3CDTF">2018-01-19T09:50:00Z</dcterms:modified>
</cp:coreProperties>
</file>